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277F" w14:textId="61B4D6B3" w:rsidR="00DC7559" w:rsidRPr="00925722" w:rsidRDefault="00DC7559">
      <w:pPr>
        <w:rPr>
          <w:b/>
          <w:bCs/>
          <w:sz w:val="28"/>
          <w:szCs w:val="28"/>
          <w:u w:val="single"/>
          <w:lang w:val="en-US"/>
        </w:rPr>
      </w:pPr>
      <w:r w:rsidRPr="00925722">
        <w:rPr>
          <w:b/>
          <w:bCs/>
          <w:sz w:val="28"/>
          <w:szCs w:val="28"/>
          <w:u w:val="single"/>
          <w:lang w:val="en-US"/>
        </w:rPr>
        <w:t xml:space="preserve">Insurance companies: </w:t>
      </w:r>
    </w:p>
    <w:p w14:paraId="1E2E5750" w14:textId="36AB4A9B" w:rsidR="00DC7559" w:rsidRPr="00DC7559" w:rsidRDefault="00DC7559">
      <w:pPr>
        <w:rPr>
          <w:b/>
          <w:bCs/>
          <w:sz w:val="28"/>
          <w:szCs w:val="28"/>
          <w:lang w:val="en-US"/>
        </w:rPr>
      </w:pPr>
      <w:r w:rsidRPr="00DC7559">
        <w:rPr>
          <w:b/>
          <w:bCs/>
          <w:sz w:val="28"/>
          <w:szCs w:val="28"/>
          <w:lang w:val="en-US"/>
        </w:rPr>
        <w:t>OBF</w:t>
      </w:r>
    </w:p>
    <w:p w14:paraId="6459F878" w14:textId="1F218B5F" w:rsidR="00DC7559" w:rsidRPr="00DC7559" w:rsidRDefault="00DC7559">
      <w:pPr>
        <w:rPr>
          <w:sz w:val="28"/>
          <w:szCs w:val="28"/>
          <w:lang w:val="en-US"/>
        </w:rPr>
      </w:pPr>
      <w:r w:rsidRPr="00DC7559">
        <w:rPr>
          <w:sz w:val="28"/>
          <w:szCs w:val="28"/>
          <w:lang w:val="en-US"/>
        </w:rPr>
        <w:t>IACP negotiated professional indemnity insurance scheme</w:t>
      </w:r>
      <w:r w:rsidR="00925722">
        <w:rPr>
          <w:sz w:val="28"/>
          <w:szCs w:val="28"/>
          <w:lang w:val="en-US"/>
        </w:rPr>
        <w:t xml:space="preserve"> with </w:t>
      </w:r>
      <w:r w:rsidRPr="00DC7559">
        <w:rPr>
          <w:sz w:val="28"/>
          <w:szCs w:val="28"/>
          <w:lang w:val="en-US"/>
        </w:rPr>
        <w:t>O’Brien Finlay: Qualified Therapist - €75 discount, Students - €160 discount. Contact for OBF: (01) 660 1033.</w:t>
      </w:r>
    </w:p>
    <w:p w14:paraId="0AC70840" w14:textId="52F51839" w:rsidR="00DC7559" w:rsidRDefault="009257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Details: </w:t>
      </w:r>
      <w:hyperlink r:id="rId4" w:history="1">
        <w:r w:rsidRPr="00147097">
          <w:rPr>
            <w:rStyle w:val="Hyperlink"/>
            <w:sz w:val="28"/>
            <w:szCs w:val="28"/>
            <w:lang w:val="en-US"/>
          </w:rPr>
          <w:t>https://www.obf.ie/qualified-practitioners-insurance/</w:t>
        </w:r>
      </w:hyperlink>
    </w:p>
    <w:p w14:paraId="72F214D1" w14:textId="2D4853B4" w:rsidR="00DC7559" w:rsidRDefault="00DC7559">
      <w:pPr>
        <w:rPr>
          <w:sz w:val="28"/>
          <w:szCs w:val="28"/>
          <w:lang w:val="en-US"/>
        </w:rPr>
      </w:pPr>
    </w:p>
    <w:p w14:paraId="0907DD65" w14:textId="56DC6FAB" w:rsidR="00925722" w:rsidRDefault="00925722">
      <w:pPr>
        <w:rPr>
          <w:b/>
          <w:bCs/>
          <w:sz w:val="28"/>
          <w:szCs w:val="28"/>
          <w:lang w:val="en-US"/>
        </w:rPr>
      </w:pPr>
      <w:r w:rsidRPr="00925722">
        <w:rPr>
          <w:b/>
          <w:bCs/>
          <w:sz w:val="28"/>
          <w:szCs w:val="28"/>
          <w:lang w:val="en-US"/>
        </w:rPr>
        <w:t>BMIB Ltd t/as Brian Mullins Insurance Brokers</w:t>
      </w:r>
    </w:p>
    <w:p w14:paraId="5D8EAEB3" w14:textId="5346FE1A" w:rsidR="00925722" w:rsidRDefault="009257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BMIB have </w:t>
      </w:r>
      <w:r w:rsidRPr="00925722">
        <w:rPr>
          <w:sz w:val="28"/>
          <w:szCs w:val="28"/>
          <w:lang w:val="en-US"/>
        </w:rPr>
        <w:t>IACP Member’s Group Insurance</w:t>
      </w:r>
      <w:r>
        <w:rPr>
          <w:sz w:val="28"/>
          <w:szCs w:val="28"/>
          <w:lang w:val="en-US"/>
        </w:rPr>
        <w:t>:</w:t>
      </w:r>
    </w:p>
    <w:p w14:paraId="5ACF2072" w14:textId="77777777" w:rsidR="00925722" w:rsidRPr="00925722" w:rsidRDefault="00925722" w:rsidP="00925722">
      <w:pPr>
        <w:rPr>
          <w:sz w:val="28"/>
          <w:szCs w:val="28"/>
        </w:rPr>
      </w:pPr>
      <w:r w:rsidRPr="00925722">
        <w:rPr>
          <w:sz w:val="28"/>
          <w:szCs w:val="28"/>
        </w:rPr>
        <w:t>How much does it cost?</w:t>
      </w:r>
    </w:p>
    <w:p w14:paraId="0028E5D6" w14:textId="6C9EB259" w:rsidR="00925722" w:rsidRPr="00925722" w:rsidRDefault="00925722" w:rsidP="00925722">
      <w:pPr>
        <w:rPr>
          <w:sz w:val="28"/>
          <w:szCs w:val="28"/>
        </w:rPr>
      </w:pPr>
      <w:r w:rsidRPr="00925722">
        <w:rPr>
          <w:sz w:val="28"/>
          <w:szCs w:val="28"/>
        </w:rPr>
        <w:t>The total amount due for 12 months cover under our Group Policies is €110.00. This amount includes the 5% government levy and €10.00 brokerage fee.</w:t>
      </w:r>
    </w:p>
    <w:p w14:paraId="3C0603DB" w14:textId="77777777" w:rsidR="00925722" w:rsidRPr="00925722" w:rsidRDefault="00925722" w:rsidP="00925722">
      <w:pPr>
        <w:rPr>
          <w:sz w:val="28"/>
          <w:szCs w:val="28"/>
        </w:rPr>
      </w:pPr>
      <w:r w:rsidRPr="00925722">
        <w:rPr>
          <w:sz w:val="28"/>
          <w:szCs w:val="28"/>
        </w:rPr>
        <w:t>Am I eligible for this policy?</w:t>
      </w:r>
    </w:p>
    <w:p w14:paraId="658F0069" w14:textId="1F2CEE8E" w:rsidR="00925722" w:rsidRDefault="00925722" w:rsidP="00925722">
      <w:pPr>
        <w:rPr>
          <w:sz w:val="28"/>
          <w:szCs w:val="28"/>
        </w:rPr>
      </w:pPr>
      <w:r w:rsidRPr="00925722">
        <w:rPr>
          <w:sz w:val="28"/>
          <w:szCs w:val="28"/>
        </w:rPr>
        <w:t>In order to apply for this policy, you must be an Accredited or Pre-Accredited IACP member. You must hold the approved qualification to carry out the treatments you request cover for. We cannot offer cover for Affiliated members. If you are a Student member, please contact our office for a quote. Student policies cannot be processed through the website.</w:t>
      </w:r>
    </w:p>
    <w:p w14:paraId="19C8788F" w14:textId="64EC8397" w:rsidR="00925722" w:rsidRDefault="00925722" w:rsidP="00925722">
      <w:pPr>
        <w:rPr>
          <w:sz w:val="28"/>
          <w:szCs w:val="28"/>
        </w:rPr>
      </w:pPr>
      <w:r>
        <w:rPr>
          <w:sz w:val="28"/>
          <w:szCs w:val="28"/>
        </w:rPr>
        <w:t xml:space="preserve">Details: </w:t>
      </w:r>
      <w:hyperlink r:id="rId5" w:anchor="schemes" w:history="1">
        <w:r w:rsidRPr="00147097">
          <w:rPr>
            <w:rStyle w:val="Hyperlink"/>
            <w:sz w:val="28"/>
            <w:szCs w:val="28"/>
          </w:rPr>
          <w:t>https://bmib.ie/counselling-insurance/#schemes</w:t>
        </w:r>
      </w:hyperlink>
      <w:r>
        <w:rPr>
          <w:sz w:val="28"/>
          <w:szCs w:val="28"/>
        </w:rPr>
        <w:t xml:space="preserve"> </w:t>
      </w:r>
    </w:p>
    <w:p w14:paraId="60812E04" w14:textId="56CF3A73" w:rsidR="00925722" w:rsidRDefault="00925722" w:rsidP="00925722">
      <w:pPr>
        <w:rPr>
          <w:sz w:val="28"/>
          <w:szCs w:val="28"/>
        </w:rPr>
      </w:pPr>
    </w:p>
    <w:p w14:paraId="64B2D65D" w14:textId="77777777" w:rsidR="008D68FB" w:rsidRDefault="008D68FB" w:rsidP="009257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Other insurers: </w:t>
      </w:r>
    </w:p>
    <w:p w14:paraId="3214E02A" w14:textId="77777777" w:rsidR="008D68FB" w:rsidRDefault="008D68FB" w:rsidP="00925722">
      <w:pPr>
        <w:rPr>
          <w:b/>
          <w:bCs/>
          <w:sz w:val="28"/>
          <w:szCs w:val="28"/>
        </w:rPr>
      </w:pPr>
    </w:p>
    <w:p w14:paraId="07F45098" w14:textId="7E4B868D" w:rsidR="00925722" w:rsidRPr="00925722" w:rsidRDefault="008D68FB" w:rsidP="00925722">
      <w:pPr>
        <w:rPr>
          <w:sz w:val="28"/>
          <w:szCs w:val="28"/>
        </w:rPr>
      </w:pPr>
      <w:hyperlink r:id="rId6" w:history="1">
        <w:r w:rsidRPr="001A4085">
          <w:rPr>
            <w:rStyle w:val="Hyperlink"/>
            <w:sz w:val="28"/>
            <w:szCs w:val="28"/>
          </w:rPr>
          <w:t>https://www.arachas.ie/professional-indemnity</w:t>
        </w:r>
      </w:hyperlink>
      <w:r>
        <w:rPr>
          <w:sz w:val="28"/>
          <w:szCs w:val="28"/>
        </w:rPr>
        <w:t xml:space="preserve"> </w:t>
      </w:r>
      <w:r w:rsidR="00925722" w:rsidRPr="00925722">
        <w:rPr>
          <w:sz w:val="28"/>
          <w:szCs w:val="28"/>
        </w:rPr>
        <w:t xml:space="preserve"> </w:t>
      </w:r>
    </w:p>
    <w:sectPr w:rsidR="00925722" w:rsidRPr="00925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59"/>
    <w:rsid w:val="00572AD6"/>
    <w:rsid w:val="008D68FB"/>
    <w:rsid w:val="00925722"/>
    <w:rsid w:val="00DC7559"/>
    <w:rsid w:val="00E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29AE"/>
  <w15:chartTrackingRefBased/>
  <w15:docId w15:val="{87B55007-ED20-459E-8978-921CC5A3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achas.ie/professional-indemnity" TargetMode="External"/><Relationship Id="rId5" Type="http://schemas.openxmlformats.org/officeDocument/2006/relationships/hyperlink" Target="https://bmib.ie/counselling-insurance/" TargetMode="External"/><Relationship Id="rId4" Type="http://schemas.openxmlformats.org/officeDocument/2006/relationships/hyperlink" Target="https://www.obf.ie/qualified-practitioners-insur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Blasi</dc:creator>
  <cp:keywords/>
  <dc:description/>
  <cp:lastModifiedBy>Iwona Blasi</cp:lastModifiedBy>
  <cp:revision>2</cp:revision>
  <dcterms:created xsi:type="dcterms:W3CDTF">2022-06-21T13:09:00Z</dcterms:created>
  <dcterms:modified xsi:type="dcterms:W3CDTF">2022-06-21T13:09:00Z</dcterms:modified>
</cp:coreProperties>
</file>