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F6" w:rsidRPr="009B4F3B" w:rsidRDefault="005B627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IACP</w:t>
      </w:r>
      <w:r w:rsidR="00E037CF" w:rsidRPr="009B4F3B">
        <w:rPr>
          <w:rFonts w:cstheme="minorHAnsi"/>
          <w:b/>
          <w:sz w:val="28"/>
          <w:szCs w:val="28"/>
        </w:rPr>
        <w:t xml:space="preserve"> </w:t>
      </w:r>
      <w:r w:rsidR="00DC64E5" w:rsidRPr="009B4F3B">
        <w:rPr>
          <w:rFonts w:cstheme="minorHAnsi"/>
          <w:b/>
          <w:sz w:val="28"/>
          <w:szCs w:val="28"/>
        </w:rPr>
        <w:t xml:space="preserve">Research </w:t>
      </w:r>
      <w:r w:rsidR="002231E3" w:rsidRPr="009B4F3B">
        <w:rPr>
          <w:rFonts w:cstheme="minorHAnsi"/>
          <w:b/>
          <w:sz w:val="28"/>
          <w:szCs w:val="28"/>
        </w:rPr>
        <w:t xml:space="preserve">Committee </w:t>
      </w:r>
      <w:r>
        <w:rPr>
          <w:rFonts w:cstheme="minorHAnsi"/>
          <w:b/>
          <w:sz w:val="28"/>
          <w:szCs w:val="28"/>
        </w:rPr>
        <w:t xml:space="preserve">Vacancy </w:t>
      </w:r>
      <w:bookmarkStart w:id="0" w:name="_GoBack"/>
      <w:bookmarkEnd w:id="0"/>
    </w:p>
    <w:p w:rsidR="00DC64E5" w:rsidRPr="008F27A6" w:rsidRDefault="00D05FD3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C235C9">
        <w:rPr>
          <w:rFonts w:cstheme="minorHAnsi"/>
        </w:rPr>
        <w:t xml:space="preserve">IACP is </w:t>
      </w:r>
      <w:r w:rsidR="00B2733F" w:rsidRPr="008F27A6">
        <w:rPr>
          <w:rFonts w:cstheme="minorHAnsi"/>
        </w:rPr>
        <w:t xml:space="preserve">looking for </w:t>
      </w:r>
      <w:r w:rsidR="00DC64E5" w:rsidRPr="008F27A6">
        <w:rPr>
          <w:rFonts w:cstheme="minorHAnsi"/>
        </w:rPr>
        <w:t>volunte</w:t>
      </w:r>
      <w:r w:rsidR="008F27A6">
        <w:rPr>
          <w:rFonts w:cstheme="minorHAnsi"/>
        </w:rPr>
        <w:t>ers – IACP members and external/</w:t>
      </w:r>
      <w:r w:rsidR="00DC64E5" w:rsidRPr="008F27A6">
        <w:rPr>
          <w:rFonts w:cstheme="minorHAnsi"/>
        </w:rPr>
        <w:t xml:space="preserve">non-members – with experience of research in the counselling/psychotherapy </w:t>
      </w:r>
      <w:r w:rsidR="00277E60" w:rsidRPr="008F27A6">
        <w:rPr>
          <w:rFonts w:cstheme="minorHAnsi"/>
        </w:rPr>
        <w:t>and/</w:t>
      </w:r>
      <w:r w:rsidR="00B2733F" w:rsidRPr="008F27A6">
        <w:rPr>
          <w:rFonts w:cstheme="minorHAnsi"/>
        </w:rPr>
        <w:t>or men</w:t>
      </w:r>
      <w:r>
        <w:rPr>
          <w:rFonts w:cstheme="minorHAnsi"/>
        </w:rPr>
        <w:t xml:space="preserve">tal health field, to form a </w:t>
      </w:r>
      <w:r w:rsidR="00B2733F" w:rsidRPr="008F27A6">
        <w:rPr>
          <w:rFonts w:cstheme="minorHAnsi"/>
        </w:rPr>
        <w:t xml:space="preserve">Research Committee. </w:t>
      </w:r>
      <w:r w:rsidR="00DC64E5" w:rsidRPr="008F27A6">
        <w:rPr>
          <w:rFonts w:cstheme="minorHAnsi"/>
        </w:rPr>
        <w:t xml:space="preserve">If you are passionate about research – about the value, impact and benefits of </w:t>
      </w:r>
      <w:r w:rsidR="00C235C9">
        <w:rPr>
          <w:rFonts w:cstheme="minorHAnsi"/>
        </w:rPr>
        <w:t xml:space="preserve">carrying out research and </w:t>
      </w:r>
      <w:r w:rsidR="00DC64E5" w:rsidRPr="008F27A6">
        <w:rPr>
          <w:rFonts w:cstheme="minorHAnsi"/>
        </w:rPr>
        <w:t xml:space="preserve">embedding a research ethos </w:t>
      </w:r>
      <w:r w:rsidR="00B2733F" w:rsidRPr="008F27A6">
        <w:rPr>
          <w:rFonts w:cstheme="minorHAnsi"/>
        </w:rPr>
        <w:t xml:space="preserve">in the </w:t>
      </w:r>
      <w:r w:rsidR="00032198" w:rsidRPr="008F27A6">
        <w:rPr>
          <w:rFonts w:cstheme="minorHAnsi"/>
        </w:rPr>
        <w:t xml:space="preserve">counselling/psychotherapy </w:t>
      </w:r>
      <w:r w:rsidR="00B2733F" w:rsidRPr="008F27A6">
        <w:rPr>
          <w:rFonts w:cstheme="minorHAnsi"/>
        </w:rPr>
        <w:t>profession</w:t>
      </w:r>
      <w:r w:rsidR="002231E3" w:rsidRPr="008F27A6">
        <w:rPr>
          <w:rFonts w:cstheme="minorHAnsi"/>
        </w:rPr>
        <w:t xml:space="preserve">, </w:t>
      </w:r>
      <w:r w:rsidR="00EE09B1" w:rsidRPr="008F27A6">
        <w:rPr>
          <w:rFonts w:cstheme="minorHAnsi"/>
        </w:rPr>
        <w:t xml:space="preserve">please </w:t>
      </w:r>
      <w:r w:rsidR="002231E3" w:rsidRPr="008F27A6">
        <w:rPr>
          <w:rFonts w:cstheme="minorHAnsi"/>
        </w:rPr>
        <w:t>read on.</w:t>
      </w:r>
    </w:p>
    <w:p w:rsidR="002231E3" w:rsidRPr="009B4F3B" w:rsidRDefault="002231E3" w:rsidP="002231E3">
      <w:pPr>
        <w:rPr>
          <w:rFonts w:cstheme="minorHAnsi"/>
        </w:rPr>
      </w:pPr>
      <w:r w:rsidRPr="009B4F3B">
        <w:rPr>
          <w:rFonts w:cstheme="minorHAnsi"/>
        </w:rPr>
        <w:t xml:space="preserve">The purpose of the </w:t>
      </w:r>
      <w:r w:rsidR="009B4F3B" w:rsidRPr="009B4F3B">
        <w:rPr>
          <w:rFonts w:cstheme="minorHAnsi"/>
        </w:rPr>
        <w:t xml:space="preserve">IACP </w:t>
      </w:r>
      <w:r w:rsidRPr="009B4F3B">
        <w:rPr>
          <w:rFonts w:cstheme="minorHAnsi"/>
        </w:rPr>
        <w:t>Research Committee will be:</w:t>
      </w:r>
    </w:p>
    <w:p w:rsidR="002231E3" w:rsidRPr="009B4F3B" w:rsidRDefault="002231E3" w:rsidP="002231E3">
      <w:pPr>
        <w:pStyle w:val="ListParagraph"/>
        <w:numPr>
          <w:ilvl w:val="0"/>
          <w:numId w:val="5"/>
        </w:numPr>
        <w:rPr>
          <w:rFonts w:cstheme="minorHAnsi"/>
        </w:rPr>
      </w:pPr>
      <w:r w:rsidRPr="009B4F3B">
        <w:rPr>
          <w:rFonts w:cstheme="minorHAnsi"/>
        </w:rPr>
        <w:t xml:space="preserve">To advise on research issues and policies relating to research in counselling/psychotherapy and the mental health field. </w:t>
      </w:r>
    </w:p>
    <w:p w:rsidR="002231E3" w:rsidRPr="009B4F3B" w:rsidRDefault="002231E3" w:rsidP="002231E3">
      <w:pPr>
        <w:pStyle w:val="ListParagraph"/>
        <w:numPr>
          <w:ilvl w:val="0"/>
          <w:numId w:val="5"/>
        </w:numPr>
        <w:rPr>
          <w:rFonts w:cstheme="minorHAnsi"/>
        </w:rPr>
      </w:pPr>
      <w:r w:rsidRPr="009B4F3B">
        <w:rPr>
          <w:rFonts w:cstheme="minorHAnsi"/>
        </w:rPr>
        <w:t xml:space="preserve">To help to identify and address research challenges that IACP might encounter. </w:t>
      </w:r>
    </w:p>
    <w:p w:rsidR="002231E3" w:rsidRPr="009B4F3B" w:rsidRDefault="002231E3" w:rsidP="002231E3">
      <w:pPr>
        <w:pStyle w:val="ListParagraph"/>
        <w:numPr>
          <w:ilvl w:val="0"/>
          <w:numId w:val="5"/>
        </w:numPr>
        <w:rPr>
          <w:rFonts w:cstheme="minorHAnsi"/>
        </w:rPr>
      </w:pPr>
      <w:r w:rsidRPr="009B4F3B">
        <w:rPr>
          <w:rFonts w:cstheme="minorHAnsi"/>
        </w:rPr>
        <w:t xml:space="preserve">To help to support IACP in using evidence to encourage public debate and </w:t>
      </w:r>
      <w:r w:rsidR="00277E60" w:rsidRPr="009B4F3B">
        <w:rPr>
          <w:rFonts w:cstheme="minorHAnsi"/>
        </w:rPr>
        <w:t>education about counselling/psychotherapy and mental health.</w:t>
      </w:r>
    </w:p>
    <w:p w:rsidR="002231E3" w:rsidRPr="009B4F3B" w:rsidRDefault="002231E3" w:rsidP="002231E3">
      <w:pPr>
        <w:pStyle w:val="ListParagraph"/>
        <w:numPr>
          <w:ilvl w:val="0"/>
          <w:numId w:val="5"/>
        </w:numPr>
        <w:rPr>
          <w:rFonts w:cstheme="minorHAnsi"/>
        </w:rPr>
      </w:pPr>
      <w:r w:rsidRPr="009B4F3B">
        <w:rPr>
          <w:rFonts w:cstheme="minorHAnsi"/>
        </w:rPr>
        <w:t>To help to further the devel</w:t>
      </w:r>
      <w:r w:rsidR="00576E51" w:rsidRPr="009B4F3B">
        <w:rPr>
          <w:rFonts w:cstheme="minorHAnsi"/>
        </w:rPr>
        <w:t xml:space="preserve">opment of </w:t>
      </w:r>
      <w:r w:rsidRPr="009B4F3B">
        <w:rPr>
          <w:rFonts w:cstheme="minorHAnsi"/>
        </w:rPr>
        <w:t>IACP</w:t>
      </w:r>
      <w:r w:rsidR="00576E51" w:rsidRPr="009B4F3B">
        <w:rPr>
          <w:rFonts w:cstheme="minorHAnsi"/>
        </w:rPr>
        <w:t>’s</w:t>
      </w:r>
      <w:r w:rsidRPr="009B4F3B">
        <w:rPr>
          <w:rFonts w:cstheme="minorHAnsi"/>
        </w:rPr>
        <w:t xml:space="preserve"> research strategy and policy.</w:t>
      </w:r>
    </w:p>
    <w:p w:rsidR="002231E3" w:rsidRPr="009B4F3B" w:rsidRDefault="002231E3" w:rsidP="002231E3">
      <w:pPr>
        <w:pStyle w:val="ListParagraph"/>
        <w:numPr>
          <w:ilvl w:val="0"/>
          <w:numId w:val="5"/>
        </w:numPr>
        <w:rPr>
          <w:rFonts w:cstheme="minorHAnsi"/>
        </w:rPr>
      </w:pPr>
      <w:r w:rsidRPr="009B4F3B">
        <w:rPr>
          <w:rFonts w:cstheme="minorHAnsi"/>
        </w:rPr>
        <w:t xml:space="preserve">To encourage and embed a research culture within IACP </w:t>
      </w:r>
    </w:p>
    <w:p w:rsidR="002231E3" w:rsidRPr="009B4F3B" w:rsidRDefault="002231E3" w:rsidP="009D63C5">
      <w:pPr>
        <w:pStyle w:val="ListParagraph"/>
        <w:rPr>
          <w:rFonts w:cstheme="minorHAnsi"/>
        </w:rPr>
      </w:pPr>
      <w:r w:rsidRPr="009B4F3B">
        <w:rPr>
          <w:rFonts w:cstheme="minorHAnsi"/>
        </w:rPr>
        <w:t>and the Profession.</w:t>
      </w:r>
    </w:p>
    <w:p w:rsidR="009D63C5" w:rsidRPr="009B4F3B" w:rsidRDefault="009D63C5" w:rsidP="009D63C5">
      <w:pPr>
        <w:pStyle w:val="ListParagraph"/>
        <w:rPr>
          <w:rFonts w:cstheme="minorHAnsi"/>
        </w:rPr>
      </w:pPr>
    </w:p>
    <w:p w:rsidR="002231E3" w:rsidRPr="009B4F3B" w:rsidRDefault="002231E3" w:rsidP="002231E3">
      <w:pPr>
        <w:rPr>
          <w:rFonts w:cstheme="minorHAnsi"/>
        </w:rPr>
      </w:pPr>
      <w:r w:rsidRPr="009B4F3B">
        <w:rPr>
          <w:rFonts w:cstheme="minorHAnsi"/>
        </w:rPr>
        <w:t xml:space="preserve">Skills and abilities: </w:t>
      </w:r>
    </w:p>
    <w:p w:rsidR="002231E3" w:rsidRPr="009B4F3B" w:rsidRDefault="002231E3" w:rsidP="002231E3">
      <w:pPr>
        <w:rPr>
          <w:rFonts w:cstheme="minorHAnsi"/>
        </w:rPr>
      </w:pPr>
      <w:r w:rsidRPr="009B4F3B">
        <w:rPr>
          <w:rFonts w:cstheme="minorHAnsi"/>
        </w:rPr>
        <w:t xml:space="preserve">Research Committee members should have relevant qualifications, experience and knowledge </w:t>
      </w:r>
      <w:proofErr w:type="gramStart"/>
      <w:r w:rsidRPr="009B4F3B">
        <w:rPr>
          <w:rFonts w:cstheme="minorHAnsi"/>
        </w:rPr>
        <w:t>in the area of</w:t>
      </w:r>
      <w:proofErr w:type="gramEnd"/>
      <w:r w:rsidRPr="009B4F3B">
        <w:rPr>
          <w:rFonts w:cstheme="minorHAnsi"/>
        </w:rPr>
        <w:t xml:space="preserve"> counselling/psychotherapy research and/or mental health research. Qualification at Doctoral level is</w:t>
      </w:r>
      <w:r w:rsidR="00EE09B1" w:rsidRPr="009B4F3B">
        <w:rPr>
          <w:rFonts w:cstheme="minorHAnsi"/>
        </w:rPr>
        <w:t xml:space="preserve"> </w:t>
      </w:r>
      <w:r w:rsidRPr="009B4F3B">
        <w:rPr>
          <w:rFonts w:cstheme="minorHAnsi"/>
        </w:rPr>
        <w:t>desirable.</w:t>
      </w:r>
      <w:r w:rsidR="00EE09B1" w:rsidRPr="009B4F3B">
        <w:rPr>
          <w:rFonts w:cstheme="minorHAnsi"/>
        </w:rPr>
        <w:t xml:space="preserve"> Research committee members will be expected to:</w:t>
      </w:r>
    </w:p>
    <w:p w:rsidR="00EE09B1" w:rsidRPr="009B4F3B" w:rsidRDefault="00EE09B1" w:rsidP="00EE09B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9B4F3B">
        <w:rPr>
          <w:rFonts w:eastAsia="Times New Roman" w:cstheme="minorHAnsi"/>
          <w:lang w:eastAsia="en-IE"/>
        </w:rPr>
        <w:t>be able to demonstrate good strategic research thinking</w:t>
      </w:r>
    </w:p>
    <w:p w:rsidR="00EE09B1" w:rsidRPr="009B4F3B" w:rsidRDefault="00EE09B1" w:rsidP="00EE09B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9B4F3B">
        <w:rPr>
          <w:rFonts w:eastAsia="Times New Roman" w:cstheme="minorHAnsi"/>
          <w:lang w:eastAsia="en-IE"/>
        </w:rPr>
        <w:t>have an interest in/experience of research relevant to IACP’s strategic aims</w:t>
      </w:r>
    </w:p>
    <w:p w:rsidR="00EE09B1" w:rsidRPr="009B4F3B" w:rsidRDefault="00EE09B1" w:rsidP="00EE09B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9B4F3B">
        <w:rPr>
          <w:rFonts w:eastAsia="Times New Roman" w:cstheme="minorHAnsi"/>
          <w:lang w:eastAsia="en-IE"/>
        </w:rPr>
        <w:t>have a willingness to devote time and effort</w:t>
      </w:r>
    </w:p>
    <w:p w:rsidR="00EE09B1" w:rsidRPr="009B4F3B" w:rsidRDefault="00EE09B1" w:rsidP="00EE09B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9B4F3B">
        <w:rPr>
          <w:rFonts w:eastAsia="Times New Roman" w:cstheme="minorHAnsi"/>
          <w:lang w:eastAsia="en-IE"/>
        </w:rPr>
        <w:t>have good, independent judgement</w:t>
      </w:r>
    </w:p>
    <w:p w:rsidR="00EE09B1" w:rsidRPr="009B4F3B" w:rsidRDefault="00EE09B1" w:rsidP="00EE09B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9B4F3B">
        <w:rPr>
          <w:rFonts w:eastAsia="Times New Roman" w:cstheme="minorHAnsi"/>
          <w:lang w:eastAsia="en-IE"/>
        </w:rPr>
        <w:t>be able to think creatively</w:t>
      </w:r>
    </w:p>
    <w:p w:rsidR="00277E60" w:rsidRPr="009B4F3B" w:rsidRDefault="00277E60" w:rsidP="00277E60">
      <w:pPr>
        <w:spacing w:after="0" w:line="240" w:lineRule="auto"/>
        <w:textAlignment w:val="baseline"/>
        <w:rPr>
          <w:rFonts w:eastAsia="Times New Roman" w:cstheme="minorHAnsi"/>
          <w:lang w:eastAsia="en-IE"/>
        </w:rPr>
      </w:pPr>
    </w:p>
    <w:p w:rsidR="00277E60" w:rsidRPr="009B4F3B" w:rsidRDefault="00277E60" w:rsidP="00277E60">
      <w:p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9B4F3B">
        <w:rPr>
          <w:rFonts w:eastAsia="Times New Roman" w:cstheme="minorHAnsi"/>
          <w:lang w:eastAsia="en-IE"/>
        </w:rPr>
        <w:t>Time and commitment:</w:t>
      </w:r>
    </w:p>
    <w:p w:rsidR="00277E60" w:rsidRPr="009B4F3B" w:rsidRDefault="00277E60" w:rsidP="00277E60">
      <w:pPr>
        <w:spacing w:after="0" w:line="240" w:lineRule="auto"/>
        <w:textAlignment w:val="baseline"/>
        <w:rPr>
          <w:rFonts w:eastAsia="Times New Roman" w:cstheme="minorHAnsi"/>
          <w:lang w:eastAsia="en-IE"/>
        </w:rPr>
      </w:pPr>
    </w:p>
    <w:p w:rsidR="00032198" w:rsidRPr="009B4F3B" w:rsidRDefault="00277E60" w:rsidP="00843BA1">
      <w:p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9B4F3B">
        <w:rPr>
          <w:rFonts w:eastAsia="Times New Roman" w:cstheme="minorHAnsi"/>
          <w:lang w:eastAsia="en-IE"/>
        </w:rPr>
        <w:t>Research committee members will be expected to attend committee me</w:t>
      </w:r>
      <w:r w:rsidR="00D05FD3">
        <w:rPr>
          <w:rFonts w:eastAsia="Times New Roman" w:cstheme="minorHAnsi"/>
          <w:lang w:eastAsia="en-IE"/>
        </w:rPr>
        <w:t xml:space="preserve">etings every second </w:t>
      </w:r>
      <w:proofErr w:type="gramStart"/>
      <w:r w:rsidR="00D05FD3">
        <w:rPr>
          <w:rFonts w:eastAsia="Times New Roman" w:cstheme="minorHAnsi"/>
          <w:lang w:eastAsia="en-IE"/>
        </w:rPr>
        <w:t xml:space="preserve">month, </w:t>
      </w:r>
      <w:r w:rsidRPr="009B4F3B">
        <w:rPr>
          <w:rFonts w:eastAsia="Times New Roman" w:cstheme="minorHAnsi"/>
          <w:lang w:eastAsia="en-IE"/>
        </w:rPr>
        <w:t xml:space="preserve"> and</w:t>
      </w:r>
      <w:proofErr w:type="gramEnd"/>
      <w:r w:rsidRPr="009B4F3B">
        <w:rPr>
          <w:rFonts w:eastAsia="Times New Roman" w:cstheme="minorHAnsi"/>
          <w:lang w:eastAsia="en-IE"/>
        </w:rPr>
        <w:t xml:space="preserve"> to have read any information sent </w:t>
      </w:r>
      <w:r w:rsidR="00843BA1" w:rsidRPr="009B4F3B">
        <w:rPr>
          <w:rFonts w:eastAsia="Times New Roman" w:cstheme="minorHAnsi"/>
          <w:lang w:eastAsia="en-IE"/>
        </w:rPr>
        <w:t xml:space="preserve">on </w:t>
      </w:r>
      <w:r w:rsidRPr="009B4F3B">
        <w:rPr>
          <w:rFonts w:eastAsia="Times New Roman" w:cstheme="minorHAnsi"/>
          <w:lang w:eastAsia="en-IE"/>
        </w:rPr>
        <w:t xml:space="preserve">prior to the meeting. </w:t>
      </w:r>
      <w:r w:rsidR="00843BA1" w:rsidRPr="009B4F3B">
        <w:rPr>
          <w:rFonts w:eastAsia="Times New Roman" w:cstheme="minorHAnsi"/>
          <w:lang w:eastAsia="en-IE"/>
        </w:rPr>
        <w:t>Members should be prepared to fully participate in meetings and to work alongside IACP staff to ensure the development of the committee’s goals in line with IACP strategy.</w:t>
      </w:r>
    </w:p>
    <w:p w:rsidR="00843BA1" w:rsidRPr="009B4F3B" w:rsidRDefault="00DC64E5" w:rsidP="00DC64E5">
      <w:pPr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Cs/>
          <w:lang w:eastAsia="en-IE"/>
        </w:rPr>
      </w:pPr>
      <w:r w:rsidRPr="009B4F3B">
        <w:rPr>
          <w:rFonts w:eastAsia="Times New Roman" w:cstheme="minorHAnsi"/>
          <w:bCs/>
          <w:lang w:eastAsia="en-IE"/>
        </w:rPr>
        <w:t>Remuneration</w:t>
      </w:r>
      <w:r w:rsidR="00843BA1" w:rsidRPr="009B4F3B">
        <w:rPr>
          <w:rFonts w:eastAsia="Times New Roman" w:cstheme="minorHAnsi"/>
          <w:bCs/>
          <w:lang w:eastAsia="en-IE"/>
        </w:rPr>
        <w:t>:</w:t>
      </w:r>
    </w:p>
    <w:p w:rsidR="00DC64E5" w:rsidRPr="009B4F3B" w:rsidRDefault="00DC64E5" w:rsidP="009B4F3B">
      <w:pPr>
        <w:spacing w:beforeAutospacing="1" w:after="0" w:afterAutospacing="1" w:line="240" w:lineRule="auto"/>
        <w:textAlignment w:val="baseline"/>
        <w:rPr>
          <w:rFonts w:eastAsia="Times New Roman" w:cstheme="minorHAnsi"/>
          <w:lang w:eastAsia="en-IE"/>
        </w:rPr>
      </w:pPr>
      <w:r w:rsidRPr="009B4F3B">
        <w:rPr>
          <w:rFonts w:eastAsia="Times New Roman" w:cstheme="minorHAnsi"/>
          <w:bdr w:val="none" w:sz="0" w:space="0" w:color="auto" w:frame="1"/>
          <w:lang w:eastAsia="en-IE"/>
        </w:rPr>
        <w:t>There is no remuner</w:t>
      </w:r>
      <w:r w:rsidR="009B4F3B" w:rsidRPr="009B4F3B">
        <w:rPr>
          <w:rFonts w:eastAsia="Times New Roman" w:cstheme="minorHAnsi"/>
          <w:bdr w:val="none" w:sz="0" w:space="0" w:color="auto" w:frame="1"/>
          <w:lang w:eastAsia="en-IE"/>
        </w:rPr>
        <w:t>ation for this role.</w:t>
      </w:r>
      <w:r w:rsidR="003523C1" w:rsidRPr="009B4F3B">
        <w:rPr>
          <w:rFonts w:eastAsia="Times New Roman" w:cstheme="minorHAnsi"/>
          <w:bdr w:val="none" w:sz="0" w:space="0" w:color="auto" w:frame="1"/>
          <w:lang w:eastAsia="en-IE"/>
        </w:rPr>
        <w:t xml:space="preserve"> </w:t>
      </w:r>
      <w:r w:rsidR="009B4F3B" w:rsidRPr="009B4F3B">
        <w:rPr>
          <w:rFonts w:eastAsia="Times New Roman" w:cstheme="minorHAnsi"/>
          <w:bdr w:val="none" w:sz="0" w:space="0" w:color="auto" w:frame="1"/>
          <w:lang w:eastAsia="en-IE"/>
        </w:rPr>
        <w:t>H</w:t>
      </w:r>
      <w:r w:rsidR="00843BA1" w:rsidRPr="009B4F3B">
        <w:rPr>
          <w:rFonts w:eastAsia="Times New Roman" w:cstheme="minorHAnsi"/>
          <w:bdr w:val="none" w:sz="0" w:space="0" w:color="auto" w:frame="1"/>
          <w:lang w:eastAsia="en-IE"/>
        </w:rPr>
        <w:t>owever</w:t>
      </w:r>
      <w:r w:rsidR="001C6F25">
        <w:rPr>
          <w:rFonts w:eastAsia="Times New Roman" w:cstheme="minorHAnsi"/>
          <w:bdr w:val="none" w:sz="0" w:space="0" w:color="auto" w:frame="1"/>
          <w:lang w:eastAsia="en-IE"/>
        </w:rPr>
        <w:t>,</w:t>
      </w:r>
      <w:r w:rsidR="00843BA1" w:rsidRPr="009B4F3B">
        <w:rPr>
          <w:rFonts w:eastAsia="Times New Roman" w:cstheme="minorHAnsi"/>
          <w:bdr w:val="none" w:sz="0" w:space="0" w:color="auto" w:frame="1"/>
          <w:lang w:eastAsia="en-IE"/>
        </w:rPr>
        <w:t xml:space="preserve"> </w:t>
      </w:r>
      <w:r w:rsidR="001C6F25">
        <w:rPr>
          <w:rFonts w:eastAsia="Times New Roman" w:cstheme="minorHAnsi"/>
          <w:bdr w:val="none" w:sz="0" w:space="0" w:color="auto" w:frame="1"/>
          <w:lang w:eastAsia="en-IE"/>
        </w:rPr>
        <w:t xml:space="preserve">the </w:t>
      </w:r>
      <w:r w:rsidR="00843BA1" w:rsidRPr="009B4F3B">
        <w:rPr>
          <w:rFonts w:eastAsia="Times New Roman" w:cstheme="minorHAnsi"/>
          <w:bdr w:val="none" w:sz="0" w:space="0" w:color="auto" w:frame="1"/>
          <w:lang w:eastAsia="en-IE"/>
        </w:rPr>
        <w:t xml:space="preserve">IACP </w:t>
      </w:r>
      <w:r w:rsidRPr="009B4F3B">
        <w:rPr>
          <w:rFonts w:eastAsia="Times New Roman" w:cstheme="minorHAnsi"/>
          <w:bdr w:val="none" w:sz="0" w:space="0" w:color="auto" w:frame="1"/>
          <w:lang w:eastAsia="en-IE"/>
        </w:rPr>
        <w:t xml:space="preserve">will reimburse reasonable expenses incurred in carrying out the role in line with our </w:t>
      </w:r>
      <w:proofErr w:type="gramStart"/>
      <w:r w:rsidRPr="009B4F3B">
        <w:rPr>
          <w:rFonts w:eastAsia="Times New Roman" w:cstheme="minorHAnsi"/>
          <w:bdr w:val="none" w:sz="0" w:space="0" w:color="auto" w:frame="1"/>
          <w:lang w:eastAsia="en-IE"/>
        </w:rPr>
        <w:t>volunteers</w:t>
      </w:r>
      <w:proofErr w:type="gramEnd"/>
      <w:r w:rsidRPr="009B4F3B">
        <w:rPr>
          <w:rFonts w:eastAsia="Times New Roman" w:cstheme="minorHAnsi"/>
          <w:bdr w:val="none" w:sz="0" w:space="0" w:color="auto" w:frame="1"/>
          <w:lang w:eastAsia="en-IE"/>
        </w:rPr>
        <w:t xml:space="preserve"> expenses policy. </w:t>
      </w:r>
    </w:p>
    <w:p w:rsidR="00DC64E5" w:rsidRPr="005B627C" w:rsidRDefault="00843BA1" w:rsidP="005B627C">
      <w:pPr>
        <w:spacing w:before="240" w:after="240" w:line="300" w:lineRule="auto"/>
        <w:rPr>
          <w:rFonts w:cstheme="minorHAnsi"/>
          <w:color w:val="333333"/>
        </w:rPr>
      </w:pPr>
      <w:r w:rsidRPr="008F27A6">
        <w:rPr>
          <w:rFonts w:cstheme="minorHAnsi"/>
        </w:rPr>
        <w:t xml:space="preserve">If you wish to apply to be part of this Research Committee, please download, fill in and forward the "Volunteering with IACP" </w:t>
      </w:r>
      <w:r w:rsidR="008F27A6" w:rsidRPr="008F27A6">
        <w:rPr>
          <w:rFonts w:cstheme="minorHAnsi"/>
        </w:rPr>
        <w:t xml:space="preserve">form available on the website, </w:t>
      </w:r>
      <w:r w:rsidRPr="008F27A6">
        <w:rPr>
          <w:rFonts w:cstheme="minorHAnsi"/>
        </w:rPr>
        <w:t xml:space="preserve">together with a Professional Curriculum Vitae and a Cover Letter outlining your interest, to Dr Ellen Kelly at </w:t>
      </w:r>
      <w:hyperlink r:id="rId5" w:history="1">
        <w:r w:rsidRPr="008F27A6">
          <w:rPr>
            <w:rStyle w:val="Hyperlink"/>
            <w:rFonts w:cstheme="minorHAnsi"/>
            <w:color w:val="auto"/>
          </w:rPr>
          <w:t>ellen@iacp.ie</w:t>
        </w:r>
      </w:hyperlink>
      <w:r w:rsidRPr="008F27A6">
        <w:rPr>
          <w:rFonts w:cstheme="minorHAnsi"/>
        </w:rPr>
        <w:t xml:space="preserve">. Closing date for receipt of applications is </w:t>
      </w:r>
      <w:r w:rsidR="005A3FFA" w:rsidRPr="008F27A6">
        <w:rPr>
          <w:rFonts w:cstheme="minorHAnsi"/>
        </w:rPr>
        <w:t>Friday 21</w:t>
      </w:r>
      <w:r w:rsidR="005A3FFA" w:rsidRPr="008F27A6">
        <w:rPr>
          <w:rFonts w:cstheme="minorHAnsi"/>
          <w:vertAlign w:val="superscript"/>
        </w:rPr>
        <w:t>st</w:t>
      </w:r>
      <w:r w:rsidR="005A3FFA" w:rsidRPr="008F27A6">
        <w:rPr>
          <w:rFonts w:cstheme="minorHAnsi"/>
        </w:rPr>
        <w:t xml:space="preserve"> of June. </w:t>
      </w:r>
      <w:r w:rsidRPr="008F27A6">
        <w:rPr>
          <w:rFonts w:cstheme="minorHAnsi"/>
        </w:rPr>
        <w:t>Please note that all applica</w:t>
      </w:r>
      <w:r w:rsidR="005A3FFA" w:rsidRPr="008F27A6">
        <w:rPr>
          <w:rFonts w:cstheme="minorHAnsi"/>
        </w:rPr>
        <w:t>tions will go before the Board in early July.</w:t>
      </w:r>
      <w:r w:rsidRPr="008F27A6">
        <w:rPr>
          <w:rFonts w:cstheme="minorHAnsi"/>
        </w:rPr>
        <w:br/>
        <w:t>For the “Volunteering with IACP” form, please visit:</w:t>
      </w:r>
      <w:r w:rsidRPr="008F27A6">
        <w:rPr>
          <w:rFonts w:cstheme="minorHAnsi"/>
        </w:rPr>
        <w:br/>
      </w:r>
      <w:hyperlink r:id="rId6" w:history="1">
        <w:r w:rsidRPr="009B4F3B">
          <w:rPr>
            <w:rStyle w:val="Hyperlink"/>
            <w:rFonts w:cstheme="minorHAnsi"/>
          </w:rPr>
          <w:t>http://www.iacp.ie/voluntary-work-psychotherapy-counselling</w:t>
        </w:r>
      </w:hyperlink>
    </w:p>
    <w:sectPr w:rsidR="00DC64E5" w:rsidRPr="005B6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70D8"/>
    <w:multiLevelType w:val="multilevel"/>
    <w:tmpl w:val="BF18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527A1"/>
    <w:multiLevelType w:val="multilevel"/>
    <w:tmpl w:val="2B5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129DE"/>
    <w:multiLevelType w:val="multilevel"/>
    <w:tmpl w:val="B3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C7E46"/>
    <w:multiLevelType w:val="multilevel"/>
    <w:tmpl w:val="4976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654FA"/>
    <w:multiLevelType w:val="hybridMultilevel"/>
    <w:tmpl w:val="24A0812E"/>
    <w:lvl w:ilvl="0" w:tplc="07BAB3E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E5"/>
    <w:rsid w:val="00032198"/>
    <w:rsid w:val="0015223C"/>
    <w:rsid w:val="001C6F25"/>
    <w:rsid w:val="002231E3"/>
    <w:rsid w:val="00277E60"/>
    <w:rsid w:val="003523C1"/>
    <w:rsid w:val="003D5995"/>
    <w:rsid w:val="00576E51"/>
    <w:rsid w:val="00586A93"/>
    <w:rsid w:val="005A3FFA"/>
    <w:rsid w:val="005B627C"/>
    <w:rsid w:val="00843BA1"/>
    <w:rsid w:val="008F27A6"/>
    <w:rsid w:val="009B4F3B"/>
    <w:rsid w:val="009D63C5"/>
    <w:rsid w:val="00B2733F"/>
    <w:rsid w:val="00C235C9"/>
    <w:rsid w:val="00C57D5C"/>
    <w:rsid w:val="00D05FD3"/>
    <w:rsid w:val="00DC64E5"/>
    <w:rsid w:val="00E037CF"/>
    <w:rsid w:val="00EE09B1"/>
    <w:rsid w:val="00F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7C04"/>
  <w15:chartTrackingRefBased/>
  <w15:docId w15:val="{F5065E10-9AD9-4208-9C57-2DB0F7C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6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64E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customStyle="1" w:styleId="contentintro">
    <w:name w:val="content__intro"/>
    <w:basedOn w:val="Normal"/>
    <w:rsid w:val="00DC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C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C64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1E3"/>
    <w:pPr>
      <w:widowControl w:val="0"/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cp.us5.list-manage.com/track/click?u=c67edb64aaa22d74bb0b80da4&amp;id=f762f0fdf3&amp;e=1f5fef3dcf" TargetMode="External"/><Relationship Id="rId5" Type="http://schemas.openxmlformats.org/officeDocument/2006/relationships/hyperlink" Target="mailto:ellen@iacp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Kelly</dc:creator>
  <cp:keywords/>
  <dc:description/>
  <cp:lastModifiedBy>Iwona Blasi</cp:lastModifiedBy>
  <cp:revision>2</cp:revision>
  <dcterms:created xsi:type="dcterms:W3CDTF">2019-05-22T11:57:00Z</dcterms:created>
  <dcterms:modified xsi:type="dcterms:W3CDTF">2019-05-22T11:57:00Z</dcterms:modified>
</cp:coreProperties>
</file>